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4050" cy="774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Class: SY BBI</w:t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1418"/>
        <w:gridCol w:w="1418"/>
        <w:gridCol w:w="1418"/>
        <w:gridCol w:w="1418"/>
        <w:gridCol w:w="1418"/>
        <w:tblGridChange w:id="0">
          <w:tblGrid>
            <w:gridCol w:w="1418"/>
            <w:gridCol w:w="1418"/>
            <w:gridCol w:w="1418"/>
            <w:gridCol w:w="1418"/>
            <w:gridCol w:w="1418"/>
            <w:gridCol w:w="1418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52388</wp:posOffset>
                      </wp:positionV>
                      <wp:extent cx="940153" cy="309563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26900" y="3618075"/>
                                <a:ext cx="838200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838200">
                                    <a:moveTo>
                                      <a:pt x="0" y="0"/>
                                    </a:moveTo>
                                    <a:lnTo>
                                      <a:pt x="838200" y="323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52388</wp:posOffset>
                      </wp:positionV>
                      <wp:extent cx="940153" cy="309563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0153" cy="3095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9:00-9:30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9:30-9:40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9:40-10:10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ANL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10:10-10:20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10:20-10:50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center" w:pos="60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BHAG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10:50-11:00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11:00-11:30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ANL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11:30-11:40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11:40-12:10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BHAG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5430"/>
        <w:gridCol w:w="4005"/>
        <w:tblGridChange w:id="0">
          <w:tblGrid>
            <w:gridCol w:w="735"/>
            <w:gridCol w:w="5430"/>
            <w:gridCol w:w="4005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S.No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subject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Faculty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Organizational Behaviour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 Pratibha J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Financial Markets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Ms.Vijayalaxmi K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 Overview of Banking Sector(FC)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Ms.Prachi R &amp; Ms.Ishita S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Technology in Banking &amp; Insurance - I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Ms.Bhagyashree B &amp; Ms.Anita Lopez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Management Accounting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Ms.Nandini S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Financial Management -  I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Ms.Laxmi S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 Taxation 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Ms.Sanketa P</w:t>
            </w:r>
          </w:p>
        </w:tc>
      </w:tr>
    </w:tbl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Dr.Reshma Anvekar                                                                Dr.B.S.Ajith Kumar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Time Table Committee                                                         Principal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230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82301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xYhRzq1QfZIfW/6YthoNETZSg==">AMUW2mXPKm04oDRlVDrjQz/HqTYz9fmiLGbi4AdG/qOZTTIjMOF5HKIA38zneiCFlHtuJKpym/oDT8G4XSc66e3swt4N1f5LVjYP6WlqVu8eNuPJpRC7qR0=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2020-05-27T09:02:00Z</dcterms:created>
  <dc:creator>delson</dc:creator>
</cp:coreProperties>
</file>